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1_632"/>
        <w:tblW w:w="946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88"/>
        <w:gridCol w:w="3780"/>
      </w:tblGrid>
      <w:tr>
        <w:trPr>
          <w:trHeight w:val="1275"/>
        </w:trPr>
        <w:tc>
          <w:tcPr>
            <w:tcW w:w="5688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4"/>
                <w:szCs w:val="24"/>
              </w:rPr>
              <w:t xml:space="preserve">ГОАОУ «Гимназия №3»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</w:pPr>
            <w:r>
              <w:rPr>
                <w:b/>
                <w:bCs/>
                <w:sz w:val="24"/>
                <w:szCs w:val="24"/>
              </w:rPr>
              <w:t xml:space="preserve">ПОЛОЖЕНИЕ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598"/>
              <w:tabs>
                <w:tab w:val="left" w:pos="11260" w:leader="none"/>
              </w:tabs>
            </w:pPr>
            <w:r>
              <w:rPr>
                <w:b/>
                <w:sz w:val="24"/>
                <w:szCs w:val="24"/>
              </w:rPr>
              <w:t xml:space="preserve">О ТВОРЧЕСКОМ ЦЕНТРЕ «ВИЗИТ»</w:t>
            </w:r>
            <w:r>
              <w:rPr>
                <w:rFonts w:eastAsia="A"/>
                <w:b/>
                <w:sz w:val="24"/>
                <w:szCs w:val="24"/>
              </w:rPr>
            </w:r>
          </w:p>
        </w:tc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598"/>
              <w:ind w:left="432" w:hanging="432"/>
              <w:jc w:val="right"/>
            </w:pPr>
            <w:r>
              <w:rPr>
                <w:sz w:val="24"/>
                <w:szCs w:val="24"/>
              </w:rPr>
              <w:t xml:space="preserve">УТВЕРЖДЕНО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директора гимназии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09.0</w:t>
            </w:r>
            <w:r>
              <w:rPr>
                <w:sz w:val="24"/>
                <w:szCs w:val="24"/>
              </w:rPr>
              <w:t xml:space="preserve">1.2023</w:t>
            </w:r>
            <w:r>
              <w:rPr>
                <w:sz w:val="24"/>
                <w:szCs w:val="24"/>
              </w:rPr>
              <w:t xml:space="preserve">г. №1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p>
      <w:pPr>
        <w:pStyle w:val="598"/>
        <w:numPr>
          <w:ilvl w:val="0"/>
          <w:numId w:val="25"/>
        </w:numPr>
        <w:ind w:left="306" w:firstLine="0"/>
        <w:jc w:val="center"/>
        <w:spacing w:after="0" w:afterAutospacing="0" w:line="17" w:lineRule="atLeast"/>
        <w:tabs>
          <w:tab w:val="left" w:pos="0" w:leader="none"/>
          <w:tab w:val="left" w:pos="142" w:leader="none"/>
          <w:tab w:val="num" w:pos="306" w:leader="none"/>
          <w:tab w:val="num" w:pos="8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2"/>
        </w:numPr>
        <w:ind w:left="0" w:firstLine="567"/>
        <w:jc w:val="both"/>
        <w:spacing w:after="0" w:afterAutospacing="0" w:line="17" w:lineRule="atLeast"/>
        <w:tabs>
          <w:tab w:val="clear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Центр «Визит», именуемый (далее Центр), является структурным подразделением ГОАОУ «Гимназия № 3» (далее Гимназия) и осуществляет деятельность, направленную на создание условий для пол</w:t>
      </w:r>
      <w:r>
        <w:rPr>
          <w:rFonts w:ascii="Times New Roman" w:hAnsi="Times New Roman" w:cs="Times New Roman"/>
          <w:sz w:val="24"/>
          <w:szCs w:val="24"/>
        </w:rPr>
        <w:t xml:space="preserve">учения дополнительного образования художественного направления, развитие детского художественного творчества, координацию и методическое сопровождение дополнительного образования художественного направления в образовательных учреждениях Великого Новгорода.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2"/>
        </w:numPr>
        <w:ind w:left="0" w:firstLine="567"/>
        <w:jc w:val="both"/>
        <w:spacing w:after="0" w:afterAutospacing="0" w:line="17" w:lineRule="atLeast"/>
        <w:tabs>
          <w:tab w:val="clear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возглавляет заместитель директора Гимназии по дополнительному образованию – руководитель Центра, который подчиняется директору Гимназии.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3"/>
        </w:numPr>
        <w:ind w:left="0" w:firstLine="567"/>
        <w:jc w:val="both"/>
        <w:spacing w:after="0" w:afterAutospacing="0" w:line="17" w:lineRule="atLeast"/>
        <w:tabs>
          <w:tab w:val="num" w:pos="0" w:leader="none"/>
          <w:tab w:val="left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spacing w:after="0" w:afterAutospacing="0" w:line="17" w:lineRule="atLeast"/>
        <w:tabs>
          <w:tab w:val="num" w:pos="0" w:leader="none"/>
          <w:tab w:val="left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</w:t>
      </w:r>
      <w:r>
        <w:rPr>
          <w:rFonts w:ascii="Times New Roman" w:hAnsi="Times New Roman" w:cs="Times New Roman"/>
          <w:sz w:val="24"/>
          <w:szCs w:val="24"/>
        </w:rPr>
        <w:t xml:space="preserve">кола</w:t>
      </w:r>
      <w:r>
        <w:rPr>
          <w:rFonts w:ascii="Times New Roman" w:hAnsi="Times New Roman" w:cs="Times New Roman"/>
          <w:sz w:val="24"/>
          <w:szCs w:val="24"/>
        </w:rPr>
        <w:t xml:space="preserve"> искусств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23"/>
        </w:numPr>
        <w:jc w:val="both"/>
        <w:spacing w:after="0" w:afterAutospacing="0" w:line="17" w:lineRule="atLeast"/>
        <w:tabs>
          <w:tab w:val="left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танца по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народный танец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классический танец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современный танец;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23"/>
        </w:numPr>
        <w:jc w:val="both"/>
        <w:spacing w:after="0" w:afterAutospacing="0" w:line="17" w:lineRule="atLeast"/>
        <w:tabs>
          <w:tab w:val="left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вокала по направлениям: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эстрадный вокал;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академический вокал;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23"/>
        </w:numPr>
        <w:jc w:val="both"/>
        <w:spacing w:after="0" w:afterAutospacing="0" w:line="17" w:lineRule="atLeast"/>
        <w:tabs>
          <w:tab w:val="left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изобразительного искусства по направлениям: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графический дизайн;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графика и основы анимации;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23"/>
        </w:numPr>
        <w:jc w:val="both"/>
        <w:spacing w:after="0" w:afterAutospacing="0" w:line="17" w:lineRule="atLeast"/>
        <w:tabs>
          <w:tab w:val="left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ремёсел по направлениям: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роспись по дереву;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художественная вышивка;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декоративно-прикладное искусство;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глина и художественная керамика;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Студия звукозаписи.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3"/>
        </w:numPr>
        <w:ind w:hanging="732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Гимназии по дополнительному образованию – руководителю Центра непосредственно подчиняются: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4"/>
        </w:numPr>
        <w:ind w:left="1080" w:hanging="480"/>
        <w:jc w:val="both"/>
        <w:spacing w:after="0" w:afterAutospacing="0" w:line="17" w:lineRule="atLeast"/>
        <w:tabs>
          <w:tab w:val="left" w:pos="1080" w:leader="none"/>
          <w:tab w:val="clear" w:pos="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методист  – 1</w:t>
      </w:r>
      <w:r>
        <w:rPr>
          <w:rFonts w:ascii="Times New Roman" w:hAnsi="Times New Roman" w:cs="Times New Roman"/>
          <w:sz w:val="24"/>
          <w:szCs w:val="24"/>
        </w:rPr>
        <w:t xml:space="preserve"> шт. ед.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4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–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шт. ед.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4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зав.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костюмерной – 1 шт.ед.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numPr>
          <w:ilvl w:val="0"/>
          <w:numId w:val="4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  <w:t xml:space="preserve">руководитель структурного подразделения «Студия звукозаписи» - 0,5 шт.ед.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3"/>
        </w:numPr>
        <w:ind w:left="0" w:firstLine="540"/>
        <w:jc w:val="both"/>
        <w:spacing w:after="0" w:afterAutospacing="0" w:line="17" w:lineRule="atLeast"/>
        <w:tabs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Штатное расписание Центра  формируется в соответствии с его структурой и может меняться в связи с производственной необходимостью и развитием Центра.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tabs>
          <w:tab w:val="left" w:pos="12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1.6.   Деятельность Центра основана на следующих нормативных актах: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3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Федерации” </w:t>
      </w:r>
      <w:r>
        <w:rPr>
          <w:rFonts w:ascii="Times New Roman" w:hAnsi="Times New Roman" w:cs="Times New Roman"/>
          <w:sz w:val="24"/>
          <w:szCs w:val="24"/>
        </w:rPr>
        <w:t xml:space="preserve">от 29.12.2012 №273-ФЗ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3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</w:t>
      </w:r>
      <w:r>
        <w:rPr>
          <w:rFonts w:ascii="Times New Roman" w:hAnsi="Times New Roman" w:cs="Times New Roman"/>
          <w:sz w:val="24"/>
          <w:szCs w:val="24"/>
        </w:rPr>
        <w:t xml:space="preserve">вой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30.12.2001 </w:t>
      </w:r>
      <w:r>
        <w:rPr>
          <w:rFonts w:ascii="Times New Roman" w:hAnsi="Times New Roman" w:cs="Times New Roman"/>
          <w:sz w:val="24"/>
          <w:szCs w:val="24"/>
        </w:rPr>
        <w:t xml:space="preserve">№197-ФЗ;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3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РФ «Об утверждении правил оказания платных образовательных услуг»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15.09.2020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№1441;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3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29.08.2013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№1008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3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Гимназии;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35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 акты всех уровней управления по вопросам образования и воспитания.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24"/>
        </w:numPr>
        <w:ind w:left="0" w:firstLine="540"/>
        <w:jc w:val="both"/>
        <w:spacing w:after="0" w:afterAutospacing="0" w:line="17" w:lineRule="atLeast"/>
        <w:tabs>
          <w:tab w:val="num" w:pos="0" w:leader="none"/>
          <w:tab w:val="clear" w:pos="360" w:leader="none"/>
          <w:tab w:val="left" w:pos="9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Деятельность всех работников Центра осуществляется согласно индивидуальным должностным инструкциям.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1.8. Режим работы руководителя Центра, руководителей структурных подразделений, методистов, специалистов служб сопровождения определяется и утверждается директором Гимназии.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left="0"/>
        <w:spacing w:after="0" w:afterAutospacing="0" w:line="17" w:lineRule="atLeast"/>
        <w:tabs>
          <w:tab w:val="left" w:pos="9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left="1287" w:firstLine="0"/>
        <w:jc w:val="center"/>
        <w:spacing w:after="0" w:afterAutospacing="0" w:line="17" w:lineRule="atLeast"/>
        <w:tabs>
          <w:tab w:val="left" w:pos="9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ОСНОВНЫЕ НАПРАВЛЕНИЯ ДЕЯТЕЛЬНОСТИ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16"/>
        </w:numPr>
        <w:ind w:left="0" w:firstLine="567"/>
        <w:jc w:val="both"/>
        <w:spacing w:after="0" w:afterAutospacing="0" w:line="17" w:lineRule="atLeast"/>
        <w:tabs>
          <w:tab w:val="num" w:pos="0" w:leader="none"/>
          <w:tab w:val="clear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функционирования системы выявления и поддержки одаренных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по направлениям деятельности Центра, содействие созданию оптимальных условий для их творческого роста и развития.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16"/>
        </w:numPr>
        <w:ind w:left="0" w:firstLine="567"/>
        <w:jc w:val="both"/>
        <w:spacing w:after="0" w:afterAutospacing="0" w:line="17" w:lineRule="atLeast"/>
        <w:tabs>
          <w:tab w:val="num" w:pos="0" w:leader="none"/>
          <w:tab w:val="clear" w:pos="360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вопросах методического сопровождения и обновления содержания дополнительного образования художественного направления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города и области</w:t>
      </w:r>
      <w:r>
        <w:rPr>
          <w:rFonts w:ascii="Times New Roman" w:hAnsi="Times New Roman" w:cs="Times New Roman"/>
          <w:sz w:val="24"/>
          <w:szCs w:val="24"/>
        </w:rPr>
        <w:t xml:space="preserve"> на заявительной основе.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tabs>
          <w:tab w:val="left" w:pos="9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center"/>
        <w:spacing w:after="0" w:afterAutospacing="0" w:line="17" w:lineRule="atLeast"/>
        <w:tabs>
          <w:tab w:val="left" w:pos="9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ФУНКЦИИ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17"/>
        </w:numPr>
        <w:ind w:left="0" w:firstLine="540"/>
        <w:jc w:val="both"/>
        <w:spacing w:after="0" w:afterAutospacing="0" w:line="17" w:lineRule="atLeast"/>
        <w:tabs>
          <w:tab w:val="num" w:pos="0" w:leader="none"/>
          <w:tab w:val="clear" w:pos="927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системы выявления, поддержки и развития       творчески одаренных детей: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6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учебных группах школы искусств;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6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по профессиональному самоопределению обучающихся Центра;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6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функционирования и развития творческих концертных коллективов и студий Центра;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6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 городских выставок, фестивалей, смотров, конкурсов, концертов;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6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из числа победителей городских выставок, фестивалей, смотров, конкурсов команд для участия в областных,  Всероссийских и Международных мероприятиях;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6"/>
        </w:numPr>
        <w:ind w:left="1080" w:hanging="540"/>
        <w:jc w:val="both"/>
        <w:spacing w:after="0" w:afterAutospacing="0" w:line="17" w:lineRule="atLeast"/>
        <w:tabs>
          <w:tab w:val="clear" w:pos="360" w:leader="none"/>
          <w:tab w:val="left" w:pos="1080" w:leader="none"/>
          <w:tab w:val="num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аналитических справок о проведенных мероприятиях и отчетов о расходовании средств по смете.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17"/>
        </w:numPr>
        <w:ind w:left="0" w:firstLine="540"/>
        <w:jc w:val="both"/>
        <w:spacing w:after="0" w:afterAutospacing="0" w:line="17" w:lineRule="atLeast"/>
        <w:tabs>
          <w:tab w:val="num" w:pos="0" w:leader="none"/>
          <w:tab w:val="left" w:pos="900" w:leader="none"/>
          <w:tab w:val="clear" w:pos="92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Содействие в вопросах методического сопровождения и обновления содержания дополнительного образования художественного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города </w:t>
      </w:r>
      <w:r>
        <w:rPr>
          <w:rFonts w:ascii="Times New Roman" w:hAnsi="Times New Roman" w:cs="Times New Roman"/>
          <w:sz w:val="24"/>
          <w:szCs w:val="24"/>
        </w:rPr>
        <w:t xml:space="preserve">и области на заявительной основе: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5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видов диагностики, сбор и обобщение информации о потребностях и росте профессионального мастерства педагогических кадров;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5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пропаганда новых педагогических технологий и программ;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5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рецензирование программ, методических разработок;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5"/>
        </w:numPr>
        <w:ind w:left="1080" w:hanging="480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аттестации педагогических кадров.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2"/>
        <w:numPr>
          <w:ilvl w:val="0"/>
          <w:numId w:val="7"/>
        </w:numPr>
        <w:ind w:left="1080" w:hanging="540"/>
        <w:jc w:val="both"/>
        <w:spacing w:after="0" w:afterAutospacing="0" w:line="17" w:lineRule="atLeast"/>
        <w:tabs>
          <w:tab w:val="clear" w:pos="720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сайта Центра, в том числе информация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образовательного процесса в Центре.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2"/>
        <w:ind w:left="1080" w:firstLine="0"/>
        <w:jc w:val="both"/>
        <w:spacing w:after="0" w:afterAutospacing="0" w:line="17" w:lineRule="atLeast"/>
        <w:tabs>
          <w:tab w:val="clear" w:pos="720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 Трудовые отношения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.1. Трудовые отношения работников Центра регулируются трудовым договором, заключенным на неопределенный срок, условия которого не могут противоречить Трудовому кодексу РФ, Уставу Гимназии, Правилам трудового распорядка Гимназии.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18"/>
        </w:numPr>
        <w:ind w:hanging="2727"/>
        <w:jc w:val="both"/>
        <w:spacing w:after="0" w:afterAutospacing="0" w:line="17" w:lineRule="atLeast"/>
        <w:tabs>
          <w:tab w:val="left" w:pos="1080" w:leader="none"/>
          <w:tab w:val="left" w:pos="1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Учебная нагрузка оговаривается договором и тарификацией.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2"/>
        <w:ind w:left="0" w:firstLine="0"/>
        <w:jc w:val="left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2"/>
        <w:ind w:firstLine="567"/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ПРАВА И ОБЯЗАННОСТИ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3"/>
        <w:ind w:left="600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5.1. 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Центру предоставляются следующие права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8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планировать работу Центра в соответствии с основными направлениями развития сферы образования Новгородской области;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8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определять содержание и формы деятельности, опираясь на Устав Гимназии и нормативные акты;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8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вносить предложения о поощрении своих сотрудников.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19"/>
        </w:numPr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Сотрудники Центра: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9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общие права с работниками Гимназии, закрепленные Уставом Гимназии, законодательными и нормативными документами;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9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право на ведение педагогической деятельности на  условиях, предусмотренных Т</w:t>
      </w:r>
      <w:r>
        <w:rPr>
          <w:rFonts w:ascii="Times New Roman" w:hAnsi="Times New Roman" w:cs="Times New Roman"/>
          <w:sz w:val="24"/>
          <w:szCs w:val="24"/>
        </w:rPr>
        <w:t xml:space="preserve">рудовым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одексом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едерации</w:t>
      </w:r>
      <w:r>
        <w:rPr>
          <w:rFonts w:ascii="Times New Roman" w:hAnsi="Times New Roman" w:cs="Times New Roman"/>
          <w:sz w:val="24"/>
          <w:szCs w:val="24"/>
        </w:rPr>
        <w:t xml:space="preserve">, Законом “Об образовании в Российской Федерации”, Положением об условиях  работы по совместительству;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9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право оказывать дополнительные платные образовательные услуги;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9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 апробированию информационные программы, пособия, разработки.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1"/>
          <w:numId w:val="19"/>
        </w:numPr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Права и обязанности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Основными участниками образовательного процесса являются учащиеся и их родители, педагогические работники.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Права и обязанности ребенка охраняются Конвенцией ООН о правах ребенка, действующим законодательством.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Отношения между Центром и учащимися, их родителями свободные, специальной регламентации не требуют.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ребенок имеет право на: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0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образовательных услуг (в том числе и платных);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0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их человеческого достоинства;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0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свободу совести, информации;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0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свободное выражение своих взглядов и убеждений;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0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гарантирующие охрану и укрепление здоровья (учебная нагрузка, режим занятий, режим питания);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0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деятельности детских и юношеских общественных организациях.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Учащийся обязан: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1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Устав Гимназии, Положение об охране труда и техники безопасности, Правила противопожарной безопасности, санитарии и гигиены (не курить, не употреблять вредных для здоровья веществ), Правила поведения учащихся;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1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относиться к результатам труда других людей, беречь здание Гимназии, оборудование, имущество, зеленые насаждения, экономно использовать электроэнергию и воду;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1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уважать права и интересы других людей.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имеет право на: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2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управлении Центром;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2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защиту своей профессиональной чести и достоинства;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2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свободу выбора и использования методик обучения и воспитания, учебных пособий и материалов;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2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длительный отпуск сроком до одного года через каждые 10 лет непрерывного педагогического стажа;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2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бесплатное ежегодное прохождение медосмотра за счет средств Гимназии.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обязан: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3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Устав, должностные обязанности, Положение об охране труда и технике безопасности, Правила противопожарной безопасности;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3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выполнение общеобразовательных программ в полном объеме;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3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нести ответственность за жизнь и здоровье учащихся во время образовательного процесса и воспитательной деятельности;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3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повышать свою профессиональную квалификацию;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3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сотрудничать с семьей по вопросам обучения и воспитания, содействовать удовлетворению спроса родителей на образовательно-воспитательные услуги;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numPr>
          <w:ilvl w:val="0"/>
          <w:numId w:val="13"/>
        </w:numPr>
        <w:ind w:left="1080" w:hanging="540"/>
        <w:jc w:val="both"/>
        <w:spacing w:after="0" w:afterAutospacing="0" w:line="17" w:lineRule="atLeast"/>
        <w:tabs>
          <w:tab w:val="clear" w:pos="76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и поддержку учащимся в разрешении конфликтных ситуаций.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567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несет ответственность за нарушение прав и свобод учащихся.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ind w:firstLine="0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3"/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ОТВЕТСТВЕНННОСТЬ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20"/>
        </w:numPr>
        <w:ind w:hanging="153"/>
        <w:jc w:val="both"/>
        <w:spacing w:after="0" w:afterAutospacing="0" w:line="17" w:lineRule="atLeast"/>
        <w:tabs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 несет ответственность в порядке, определенном трудовым и административным законодательством: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15"/>
        </w:numPr>
        <w:ind w:left="1080" w:hanging="540"/>
        <w:jc w:val="both"/>
        <w:spacing w:after="0" w:afterAutospacing="0" w:line="17" w:lineRule="atLeast"/>
        <w:tabs>
          <w:tab w:val="clear" w:pos="40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качество и своевременность выполнения возложенных на него функций, предусмотренных настоящим Положением и Уставом Гимназии;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15"/>
        </w:numPr>
        <w:ind w:left="1080" w:hanging="540"/>
        <w:jc w:val="both"/>
        <w:spacing w:after="0" w:afterAutospacing="0" w:line="17" w:lineRule="atLeast"/>
        <w:tabs>
          <w:tab w:val="clear" w:pos="40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настоящего Положения и Устава Гимназии, в том числе за не использование предоставленных ему прав;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0"/>
          <w:numId w:val="15"/>
        </w:numPr>
        <w:ind w:left="1080" w:hanging="540"/>
        <w:jc w:val="both"/>
        <w:spacing w:after="0" w:afterAutospacing="0" w:line="17" w:lineRule="atLeast"/>
        <w:tabs>
          <w:tab w:val="clear" w:pos="405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правил пожарной безопасности, охраны труда, санитарно-гигиенических правил.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1183"/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ВЗАИМОДЕЙСТВИЕ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21"/>
        </w:numPr>
        <w:ind w:left="0" w:firstLine="567"/>
        <w:jc w:val="both"/>
        <w:spacing w:after="0" w:afterAutospacing="0" w:line="17" w:lineRule="atLeast"/>
        <w:tabs>
          <w:tab w:val="num" w:pos="0" w:leader="none"/>
          <w:tab w:val="clear" w:pos="927" w:leader="none"/>
          <w:tab w:val="left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Центр взаимодействует с другими подразделениями Учреждения и организациями города и области: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14"/>
        </w:numPr>
        <w:ind w:left="1080" w:hanging="540"/>
        <w:jc w:val="both"/>
        <w:spacing w:after="0" w:afterAutospacing="0" w:line="17" w:lineRule="atLeast"/>
        <w:tabs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Новгородской области,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14"/>
        </w:numPr>
        <w:ind w:left="1080" w:hanging="540"/>
        <w:jc w:val="both"/>
        <w:spacing w:after="0" w:afterAutospacing="0" w:line="17" w:lineRule="atLeast"/>
        <w:tabs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Комитетом культуры и молодежной политики Администрации Великого Новгорода,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14"/>
        </w:numPr>
        <w:ind w:left="1080" w:hanging="540"/>
        <w:jc w:val="both"/>
        <w:spacing w:after="0" w:afterAutospacing="0" w:line="17" w:lineRule="atLeast"/>
        <w:tabs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Новгородским региональным институтом развития образования,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14"/>
        </w:numPr>
        <w:ind w:left="1080" w:hanging="540"/>
        <w:jc w:val="both"/>
        <w:spacing w:after="0" w:afterAutospacing="0" w:line="17" w:lineRule="atLeast"/>
        <w:tabs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Новгородским государственным университетом, образовательными учреждениями, учреждениями дополнительного образования города в соответствии с Уставом Гимназии и настоящим Положением.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на уровне директора Гимназии.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22"/>
        </w:numPr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Центр выполняет распоряжения и приказы, издаваемые директором Гимназии.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1_1183"/>
        <w:numPr>
          <w:ilvl w:val="1"/>
          <w:numId w:val="22"/>
        </w:numPr>
        <w:ind w:left="0" w:firstLine="567"/>
        <w:jc w:val="both"/>
        <w:spacing w:after="0" w:afterAutospacing="0" w:line="17" w:lineRule="atLeast"/>
        <w:tabs>
          <w:tab w:val="num" w:pos="0" w:leader="none"/>
          <w:tab w:val="clear" w:pos="927" w:leader="none"/>
          <w:tab w:val="num" w:pos="10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Сотрудники Центра принимаются на работу и увольняются приказом директора Гимназии в порядке, установленном трудовым законодательством.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</w:rPr>
      </w:r>
    </w:p>
    <w:p>
      <w:pPr>
        <w:jc w:val="center"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center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">
    <w:panose1 w:val="02000603000000000000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598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1800" w:hanging="1800"/>
        <w:tabs>
          <w:tab w:val="num" w:pos="18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598"/>
        <w:ind w:left="1272" w:hanging="432"/>
        <w:tabs>
          <w:tab w:val="num" w:pos="12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4320" w:hanging="1440"/>
        <w:tabs>
          <w:tab w:val="num" w:pos="46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1260" w:hanging="360"/>
        <w:tabs>
          <w:tab w:val="num" w:pos="12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1440" w:hanging="360"/>
        <w:tabs>
          <w:tab w:val="num" w:pos="144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360" w:hanging="360"/>
        <w:tabs>
          <w:tab w:val="num" w:pos="36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720" w:hanging="360"/>
        <w:tabs>
          <w:tab w:val="num" w:pos="720" w:leader="none"/>
        </w:tabs>
      </w:pPr>
      <w:rPr>
        <w:rFonts w:ascii="Symbol" w:hAnsi="Symbol" w:cs="Symbol"/>
      </w:rPr>
    </w:lvl>
    <w:lvl w:ilvl="1">
      <w:start w:val="0"/>
      <w:numFmt w:val="bullet"/>
      <w:isLgl w:val="false"/>
      <w:suff w:val="tab"/>
      <w:lvlText w:val="-"/>
      <w:lvlJc w:val="left"/>
      <w:pPr>
        <w:pStyle w:val="598"/>
        <w:ind w:left="1485" w:hanging="405"/>
        <w:tabs>
          <w:tab w:val="num" w:pos="1485" w:leader="none"/>
        </w:tabs>
      </w:pPr>
      <w:rPr>
        <w:rFonts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pStyle w:val="598"/>
        <w:ind w:left="2160" w:hanging="360"/>
        <w:tabs>
          <w:tab w:val="num" w:pos="216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8"/>
        <w:ind w:left="2880" w:hanging="360"/>
        <w:tabs>
          <w:tab w:val="num" w:pos="288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8"/>
        <w:ind w:left="4320" w:hanging="360"/>
        <w:tabs>
          <w:tab w:val="num" w:pos="432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8"/>
        <w:ind w:left="5040" w:hanging="360"/>
        <w:tabs>
          <w:tab w:val="num" w:pos="504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8"/>
        <w:ind w:left="6480" w:hanging="360"/>
        <w:tabs>
          <w:tab w:val="num" w:pos="6480" w:leader="none"/>
        </w:tabs>
      </w:pPr>
      <w:rPr>
        <w:rFonts w:ascii="Wingdings" w:hAnsi="Wingdings" w:cs="Wingdings"/>
      </w:rPr>
    </w:lvl>
  </w:abstractNum>
  <w:abstractNum w:abstractNumId="7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765" w:hanging="405"/>
        <w:tabs>
          <w:tab w:val="num" w:pos="765" w:leader="none"/>
        </w:tabs>
      </w:pPr>
      <w:rPr>
        <w:rFonts w:ascii="Times New Roman" w:hAnsi="Times New Roman" w:cs="Times New Roman"/>
      </w:rPr>
    </w:lvl>
    <w:lvl w:ilvl="1">
      <w:start w:val="6"/>
      <w:numFmt w:val="decimal"/>
      <w:isLgl w:val="false"/>
      <w:suff w:val="tab"/>
      <w:lvlText w:val="%2.2."/>
      <w:lvlJc w:val="left"/>
      <w:pPr>
        <w:pStyle w:val="598"/>
        <w:ind w:left="410" w:hanging="360"/>
        <w:tabs>
          <w:tab w:val="num" w:pos="410" w:leader="none"/>
        </w:tabs>
      </w:pPr>
      <w:rPr>
        <w:rFonts w:ascii="Times New Roman" w:hAnsi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765" w:hanging="405"/>
        <w:tabs>
          <w:tab w:val="num" w:pos="765" w:leader="none"/>
        </w:tabs>
      </w:pPr>
      <w:rPr>
        <w:rFonts w:ascii="Times New Roman" w:hAnsi="Times New Roman" w:cs="Times New Roman"/>
      </w:rPr>
    </w:lvl>
    <w:lvl w:ilvl="1">
      <w:start w:val="6"/>
      <w:numFmt w:val="decimal"/>
      <w:isLgl w:val="false"/>
      <w:suff w:val="tab"/>
      <w:lvlText w:val="%2.3."/>
      <w:lvlJc w:val="left"/>
      <w:pPr>
        <w:pStyle w:val="598"/>
        <w:ind w:left="1070" w:hanging="360"/>
        <w:tabs>
          <w:tab w:val="num" w:pos="1070" w:leader="none"/>
        </w:tabs>
      </w:pPr>
      <w:rPr>
        <w:rFonts w:ascii="Times New Roman" w:hAnsi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765" w:hanging="405"/>
        <w:tabs>
          <w:tab w:val="num" w:pos="765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765" w:hanging="405"/>
        <w:tabs>
          <w:tab w:val="num" w:pos="765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765" w:hanging="405"/>
        <w:tabs>
          <w:tab w:val="num" w:pos="765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765" w:hanging="405"/>
        <w:tabs>
          <w:tab w:val="num" w:pos="765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1."/>
      <w:lvlJc w:val="left"/>
      <w:pPr>
        <w:pStyle w:val="598"/>
        <w:ind w:left="2007" w:hanging="360"/>
        <w:tabs>
          <w:tab w:val="num" w:pos="2007" w:leader="none"/>
        </w:tabs>
      </w:pPr>
      <w:rPr>
        <w:rFonts w:ascii="Times New Roman" w:hAnsi="Times New Roman" w:cs="Times New Roman"/>
      </w:rPr>
    </w:lvl>
    <w:lvl w:ilvl="1">
      <w:start w:val="0"/>
      <w:numFmt w:val="bullet"/>
      <w:isLgl w:val="false"/>
      <w:suff w:val="tab"/>
      <w:lvlText w:val="-"/>
      <w:lvlJc w:val="left"/>
      <w:pPr>
        <w:pStyle w:val="598"/>
        <w:ind w:left="1125" w:hanging="405"/>
        <w:tabs>
          <w:tab w:val="num" w:pos="1125" w:leader="none"/>
        </w:tabs>
      </w:pPr>
      <w:rPr>
        <w:rFonts w:ascii="Times New Roman" w:hAnsi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8"/>
        <w:ind w:left="405" w:hanging="405"/>
        <w:tabs>
          <w:tab w:val="num" w:pos="405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598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1800" w:hanging="1800"/>
        <w:tabs>
          <w:tab w:val="num" w:pos="180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598"/>
        <w:ind w:left="927" w:hanging="360"/>
        <w:tabs>
          <w:tab w:val="num" w:pos="92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1854" w:hanging="720"/>
        <w:tabs>
          <w:tab w:val="num" w:pos="185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2421" w:hanging="720"/>
        <w:tabs>
          <w:tab w:val="num" w:pos="242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3915" w:hanging="1080"/>
        <w:tabs>
          <w:tab w:val="num" w:pos="391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4842" w:hanging="1440"/>
        <w:tabs>
          <w:tab w:val="num" w:pos="48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5409" w:hanging="1440"/>
        <w:tabs>
          <w:tab w:val="num" w:pos="540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6336" w:hanging="1800"/>
        <w:tabs>
          <w:tab w:val="num" w:pos="6336" w:leader="none"/>
        </w:tabs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4.%2."/>
      <w:lvlJc w:val="left"/>
      <w:pPr>
        <w:pStyle w:val="598"/>
        <w:ind w:left="3294" w:hanging="360"/>
        <w:tabs>
          <w:tab w:val="num" w:pos="329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6588" w:hanging="720"/>
        <w:tabs>
          <w:tab w:val="num" w:pos="658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9522" w:hanging="720"/>
        <w:tabs>
          <w:tab w:val="num" w:pos="952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12816" w:hanging="1080"/>
        <w:tabs>
          <w:tab w:val="num" w:pos="128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15750" w:hanging="1080"/>
        <w:tabs>
          <w:tab w:val="num" w:pos="1575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19044" w:hanging="1440"/>
        <w:tabs>
          <w:tab w:val="num" w:pos="1904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21978" w:hanging="1440"/>
        <w:tabs>
          <w:tab w:val="num" w:pos="2197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25272" w:hanging="1800"/>
        <w:tabs>
          <w:tab w:val="num" w:pos="25272" w:leader="none"/>
        </w:tabs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598"/>
        <w:ind w:left="960" w:hanging="360"/>
        <w:tabs>
          <w:tab w:val="num" w:pos="9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1920" w:hanging="72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2520" w:hanging="720"/>
        <w:tabs>
          <w:tab w:val="num" w:pos="25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3480" w:hanging="1080"/>
        <w:tabs>
          <w:tab w:val="num" w:pos="34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4080" w:hanging="10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5040" w:hanging="144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5640" w:hanging="1440"/>
        <w:tabs>
          <w:tab w:val="num" w:pos="56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6600" w:hanging="1800"/>
        <w:tabs>
          <w:tab w:val="num" w:pos="6600" w:leader="none"/>
        </w:tabs>
      </w:pPr>
    </w:lvl>
  </w:abstractNum>
  <w:abstractNum w:abstractNumId="19">
    <w:multiLevelType w:val="hybridMultilevel"/>
    <w:lvl w:ilvl="0">
      <w:start w:val="7"/>
      <w:numFmt w:val="decimal"/>
      <w:isLgl w:val="false"/>
      <w:suff w:val="tab"/>
      <w:lvlText w:val="6.1."/>
      <w:lvlJc w:val="left"/>
      <w:pPr>
        <w:pStyle w:val="598"/>
        <w:ind w:left="720" w:hanging="360"/>
        <w:tabs>
          <w:tab w:val="num" w:pos="720" w:leader="none"/>
        </w:tabs>
      </w:pPr>
      <w:rPr>
        <w:rFonts w:ascii="Times New Roman" w:hAnsi="Times New Roman" w:cs="Times New Roman"/>
        <w:lang w:val="en-US"/>
      </w:rPr>
    </w:lvl>
    <w:lvl w:ilvl="1">
      <w:start w:val="1"/>
      <w:numFmt w:val="lowerLetter"/>
      <w:isLgl w:val="false"/>
      <w:suff w:val="tab"/>
      <w:lvlText w:val="%2."/>
      <w:lvlJc w:val="left"/>
      <w:pPr>
        <w:pStyle w:val="5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8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598"/>
        <w:ind w:left="927" w:hanging="360"/>
        <w:tabs>
          <w:tab w:val="num" w:pos="92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1854" w:hanging="720"/>
        <w:tabs>
          <w:tab w:val="num" w:pos="185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2421" w:hanging="720"/>
        <w:tabs>
          <w:tab w:val="num" w:pos="242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3915" w:hanging="1080"/>
        <w:tabs>
          <w:tab w:val="num" w:pos="391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4842" w:hanging="1440"/>
        <w:tabs>
          <w:tab w:val="num" w:pos="48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5409" w:hanging="1440"/>
        <w:tabs>
          <w:tab w:val="num" w:pos="540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6336" w:hanging="1800"/>
        <w:tabs>
          <w:tab w:val="num" w:pos="6336" w:leader="none"/>
        </w:tabs>
      </w:p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598"/>
        <w:ind w:left="927" w:hanging="360"/>
        <w:tabs>
          <w:tab w:val="num" w:pos="92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1854" w:hanging="720"/>
        <w:tabs>
          <w:tab w:val="num" w:pos="185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2421" w:hanging="720"/>
        <w:tabs>
          <w:tab w:val="num" w:pos="242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3348" w:hanging="1080"/>
        <w:tabs>
          <w:tab w:val="num" w:pos="334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3915" w:hanging="1080"/>
        <w:tabs>
          <w:tab w:val="num" w:pos="391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4842" w:hanging="1440"/>
        <w:tabs>
          <w:tab w:val="num" w:pos="48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5409" w:hanging="1440"/>
        <w:tabs>
          <w:tab w:val="num" w:pos="540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6336" w:hanging="1800"/>
        <w:tabs>
          <w:tab w:val="num" w:pos="6336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5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9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8"/>
        <w:ind w:left="360" w:hanging="360"/>
        <w:tabs>
          <w:tab w:val="num" w:pos="360" w:leader="none"/>
        </w:tabs>
      </w:pPr>
    </w:lvl>
    <w:lvl w:ilvl="1">
      <w:start w:val="7"/>
      <w:numFmt w:val="decimal"/>
      <w:isLgl w:val="false"/>
      <w:suff w:val="tab"/>
      <w:lvlText w:val="%1.%2."/>
      <w:lvlJc w:val="left"/>
      <w:pPr>
        <w:pStyle w:val="598"/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59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598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59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598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598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59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598"/>
        <w:ind w:left="1800" w:hanging="1800"/>
        <w:tabs>
          <w:tab w:val="num" w:pos="180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table" w:styleId="1_632" w:customStyle="1">
    <w:name w:val="Сетка таблицы"/>
    <w:basedOn w:val="600"/>
    <w:next w:val="607"/>
    <w:link w:val="59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1_1182" w:customStyle="1">
    <w:name w:val="Основной текст с отступом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paragraph" w:styleId="1_1183" w:customStyle="1">
    <w:name w:val="Основной текст 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2023-01-31T08:26:43Z</dcterms:modified>
</cp:coreProperties>
</file>